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5" w:rsidRPr="0010396C" w:rsidRDefault="00A47A05" w:rsidP="000A01C1">
      <w:pPr>
        <w:spacing w:line="36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10396C">
        <w:rPr>
          <w:rFonts w:ascii="Trebuchet MS" w:hAnsi="Trebuchet MS" w:cs="Trebuchet MS"/>
          <w:color w:val="000000"/>
          <w:sz w:val="28"/>
          <w:szCs w:val="28"/>
        </w:rPr>
        <w:t>Zadanie 1</w:t>
      </w:r>
    </w:p>
    <w:p w:rsidR="00A47A05" w:rsidRPr="0010396C" w:rsidRDefault="00A47A05" w:rsidP="000A01C1">
      <w:pPr>
        <w:spacing w:line="36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Dostawa</w:t>
      </w:r>
      <w:r w:rsidRPr="0010396C">
        <w:rPr>
          <w:rFonts w:ascii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hAnsi="Trebuchet MS" w:cs="Trebuchet MS"/>
          <w:color w:val="000000"/>
          <w:sz w:val="28"/>
          <w:szCs w:val="28"/>
        </w:rPr>
        <w:t>s</w:t>
      </w:r>
      <w:r w:rsidRPr="0010396C">
        <w:rPr>
          <w:rFonts w:ascii="Trebuchet MS" w:hAnsi="Trebuchet MS" w:cs="Trebuchet MS"/>
          <w:color w:val="000000"/>
          <w:sz w:val="28"/>
          <w:szCs w:val="28"/>
        </w:rPr>
        <w:t xml:space="preserve">przętu </w:t>
      </w:r>
      <w:r>
        <w:rPr>
          <w:rFonts w:ascii="Trebuchet MS" w:hAnsi="Trebuchet MS" w:cs="Trebuchet MS"/>
          <w:color w:val="000000"/>
          <w:sz w:val="28"/>
          <w:szCs w:val="28"/>
        </w:rPr>
        <w:t>do platformy cyfrowej</w:t>
      </w:r>
    </w:p>
    <w:p w:rsidR="00A47A05" w:rsidRPr="002A7423" w:rsidRDefault="00A47A05" w:rsidP="000A01C1">
      <w:pPr>
        <w:pStyle w:val="BODY1"/>
        <w:spacing w:line="240" w:lineRule="auto"/>
        <w:ind w:left="0" w:right="335"/>
        <w:jc w:val="left"/>
        <w:rPr>
          <w:rFonts w:ascii="Calibri" w:hAnsi="Calibri" w:cs="Calibri"/>
          <w:sz w:val="20"/>
          <w:szCs w:val="18"/>
          <w:lang w:eastAsia="ar-SA"/>
        </w:rPr>
      </w:pPr>
      <w:r w:rsidRPr="002A7423">
        <w:rPr>
          <w:rFonts w:ascii="Calibri" w:hAnsi="Calibri" w:cs="Calibri"/>
          <w:sz w:val="20"/>
          <w:szCs w:val="18"/>
          <w:lang w:eastAsia="ar-SA"/>
        </w:rPr>
        <w:t>Dostawa akcesoriów i kontraktów serwisowych dla systemów Zamawiającego.</w:t>
      </w:r>
    </w:p>
    <w:p w:rsidR="00A47A05" w:rsidRPr="002A7423" w:rsidRDefault="00A47A05" w:rsidP="000A01C1">
      <w:pPr>
        <w:pStyle w:val="BODY1"/>
        <w:spacing w:line="240" w:lineRule="auto"/>
        <w:ind w:left="0" w:right="335"/>
        <w:jc w:val="left"/>
        <w:rPr>
          <w:rFonts w:ascii="Calibri" w:hAnsi="Calibri" w:cs="Calibri"/>
          <w:sz w:val="20"/>
          <w:szCs w:val="18"/>
          <w:lang w:eastAsia="ar-SA"/>
        </w:rPr>
      </w:pPr>
    </w:p>
    <w:p w:rsidR="00A47A05" w:rsidRPr="002A7423" w:rsidRDefault="00A47A05" w:rsidP="000A01C1">
      <w:pPr>
        <w:jc w:val="both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>Wykonawca zapewni Zamawiającemu dostawy wg. poniższej tabeli:</w:t>
      </w:r>
    </w:p>
    <w:tbl>
      <w:tblPr>
        <w:tblW w:w="6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5954"/>
      </w:tblGrid>
      <w:tr w:rsidR="00A47A05" w:rsidRPr="002A7423">
        <w:trPr>
          <w:trHeight w:val="315"/>
        </w:trPr>
        <w:tc>
          <w:tcPr>
            <w:tcW w:w="930" w:type="dxa"/>
            <w:shd w:val="clear" w:color="auto" w:fill="FFFFFF"/>
            <w:noWrap/>
            <w:vAlign w:val="center"/>
          </w:tcPr>
          <w:p w:rsidR="00A47A05" w:rsidRPr="002A7423" w:rsidRDefault="00A47A05">
            <w:pPr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L.</w:t>
            </w:r>
            <w:proofErr w:type="gram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p</w:t>
            </w:r>
            <w:proofErr w:type="gram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A47A05" w:rsidRPr="002A7423" w:rsidRDefault="00A47A05">
            <w:pPr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Typ</w:t>
            </w:r>
          </w:p>
        </w:tc>
      </w:tr>
      <w:tr w:rsidR="00A47A05" w:rsidRPr="002A7423">
        <w:trPr>
          <w:trHeight w:val="138"/>
        </w:trPr>
        <w:tc>
          <w:tcPr>
            <w:tcW w:w="930" w:type="dxa"/>
            <w:shd w:val="clear" w:color="auto" w:fill="FFFFFF"/>
            <w:vAlign w:val="center"/>
          </w:tcPr>
          <w:p w:rsidR="00A47A05" w:rsidRPr="002A7423" w:rsidRDefault="00A47A05" w:rsidP="000A01C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A47A05" w:rsidRPr="002A7423" w:rsidRDefault="00A47A05" w:rsidP="0042359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szCs w:val="18"/>
              </w:rPr>
              <w:t>Dostawa sprzętu do istniejących przełączników i systemu zarządzania.</w:t>
            </w:r>
          </w:p>
        </w:tc>
      </w:tr>
      <w:tr w:rsidR="00A47A05" w:rsidRPr="002A7423">
        <w:trPr>
          <w:trHeight w:val="266"/>
        </w:trPr>
        <w:tc>
          <w:tcPr>
            <w:tcW w:w="930" w:type="dxa"/>
            <w:shd w:val="clear" w:color="auto" w:fill="FFFFFF"/>
            <w:vAlign w:val="center"/>
          </w:tcPr>
          <w:p w:rsidR="00A47A05" w:rsidRPr="002A7423" w:rsidRDefault="00A47A05" w:rsidP="000A01C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54" w:type="dxa"/>
            <w:shd w:val="clear" w:color="auto" w:fill="FFFFFF"/>
            <w:vAlign w:val="bottom"/>
          </w:tcPr>
          <w:p w:rsidR="00A47A05" w:rsidRPr="002A7423" w:rsidRDefault="00A47A05" w:rsidP="00423599">
            <w:pPr>
              <w:suppressAutoHyphens w:val="0"/>
              <w:spacing w:before="60" w:after="60"/>
              <w:jc w:val="both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szCs w:val="18"/>
              </w:rPr>
              <w:t xml:space="preserve">Kable miedziane </w:t>
            </w:r>
            <w:proofErr w:type="spellStart"/>
            <w:r w:rsidRPr="002A7423">
              <w:rPr>
                <w:rFonts w:ascii="Calibri" w:hAnsi="Calibri" w:cs="Calibri"/>
                <w:szCs w:val="18"/>
              </w:rPr>
              <w:t>TWINAX</w:t>
            </w:r>
            <w:proofErr w:type="spellEnd"/>
            <w:r w:rsidRPr="002A7423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A7423">
              <w:rPr>
                <w:rFonts w:ascii="Calibri" w:hAnsi="Calibri" w:cs="Calibri"/>
                <w:szCs w:val="18"/>
              </w:rPr>
              <w:t>10G</w:t>
            </w:r>
            <w:proofErr w:type="spellEnd"/>
            <w:r w:rsidRPr="002A7423">
              <w:rPr>
                <w:rFonts w:ascii="Calibri" w:hAnsi="Calibri" w:cs="Calibri"/>
                <w:szCs w:val="18"/>
              </w:rPr>
              <w:t>.</w:t>
            </w:r>
          </w:p>
        </w:tc>
      </w:tr>
      <w:tr w:rsidR="00A47A05" w:rsidRPr="002A7423">
        <w:trPr>
          <w:trHeight w:val="228"/>
        </w:trPr>
        <w:tc>
          <w:tcPr>
            <w:tcW w:w="930" w:type="dxa"/>
            <w:shd w:val="clear" w:color="auto" w:fill="FFFFFF"/>
            <w:vAlign w:val="center"/>
          </w:tcPr>
          <w:p w:rsidR="00A47A05" w:rsidRPr="002A7423" w:rsidRDefault="00A47A05" w:rsidP="000A01C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54" w:type="dxa"/>
            <w:shd w:val="clear" w:color="auto" w:fill="FFFFFF"/>
            <w:vAlign w:val="bottom"/>
          </w:tcPr>
          <w:p w:rsidR="00A47A05" w:rsidRPr="002A7423" w:rsidRDefault="00A47A05" w:rsidP="0042359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szCs w:val="18"/>
              </w:rPr>
              <w:t>Przedłużenie kontraktu serwisowego Cisco.</w:t>
            </w:r>
          </w:p>
        </w:tc>
      </w:tr>
      <w:tr w:rsidR="00A47A05" w:rsidRPr="002A7423">
        <w:trPr>
          <w:trHeight w:val="228"/>
        </w:trPr>
        <w:tc>
          <w:tcPr>
            <w:tcW w:w="930" w:type="dxa"/>
            <w:shd w:val="clear" w:color="auto" w:fill="FFFFFF"/>
            <w:vAlign w:val="center"/>
          </w:tcPr>
          <w:p w:rsidR="00A47A05" w:rsidRPr="002A7423" w:rsidRDefault="00A47A05" w:rsidP="000A01C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A47A05" w:rsidRPr="002A7423" w:rsidRDefault="00A47A05" w:rsidP="0042359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szCs w:val="18"/>
              </w:rPr>
              <w:t>Dostawa sprzętu do istniejących serwerów.</w:t>
            </w:r>
          </w:p>
        </w:tc>
      </w:tr>
    </w:tbl>
    <w:p w:rsidR="00A47A05" w:rsidRPr="002A7423" w:rsidRDefault="00A47A05" w:rsidP="000A01C1">
      <w:pPr>
        <w:rPr>
          <w:sz w:val="22"/>
        </w:rPr>
      </w:pPr>
    </w:p>
    <w:p w:rsidR="00A47A05" w:rsidRPr="002A7423" w:rsidRDefault="00A47A05" w:rsidP="000A01C1">
      <w:pPr>
        <w:pStyle w:val="BODY1"/>
        <w:spacing w:line="240" w:lineRule="auto"/>
        <w:ind w:left="0" w:right="335"/>
        <w:rPr>
          <w:rFonts w:ascii="Calibri" w:hAnsi="Calibri" w:cs="Calibri"/>
          <w:b/>
          <w:bCs/>
          <w:i/>
          <w:iCs/>
          <w:sz w:val="22"/>
          <w:szCs w:val="20"/>
          <w:lang w:eastAsia="ar-SA"/>
        </w:rPr>
      </w:pPr>
      <w:r w:rsidRPr="002A7423">
        <w:rPr>
          <w:rFonts w:ascii="Calibri" w:hAnsi="Calibri" w:cs="Calibri"/>
          <w:b/>
          <w:bCs/>
          <w:i/>
          <w:iCs/>
          <w:sz w:val="22"/>
          <w:szCs w:val="20"/>
          <w:lang w:eastAsia="ar-SA"/>
        </w:rPr>
        <w:t>WARUNKI OGÓLNE</w:t>
      </w:r>
    </w:p>
    <w:p w:rsidR="00A47A05" w:rsidRPr="002A7423" w:rsidRDefault="00A47A05" w:rsidP="000A01C1">
      <w:pPr>
        <w:numPr>
          <w:ilvl w:val="0"/>
          <w:numId w:val="12"/>
        </w:numPr>
        <w:suppressAutoHyphens w:val="0"/>
        <w:ind w:left="360"/>
        <w:jc w:val="both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>Całość dostarczanego oprogramowania oraz sprzętu musi pochodzić z autoryzowanego kanału sprzedaży producentów i przeznaczony dla tego projektu.</w:t>
      </w:r>
    </w:p>
    <w:p w:rsidR="00A47A05" w:rsidRPr="002A7423" w:rsidRDefault="00A47A05" w:rsidP="000A01C1">
      <w:pPr>
        <w:numPr>
          <w:ilvl w:val="0"/>
          <w:numId w:val="12"/>
        </w:numPr>
        <w:suppressAutoHyphens w:val="0"/>
        <w:ind w:left="360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 xml:space="preserve">Wykonawca zapewnia i zobowiązuje się, że korzystanie przez Zamawiającego z dostarczonych produktów nie będzie stanowić naruszenia majątkowych </w:t>
      </w:r>
      <w:proofErr w:type="gramStart"/>
      <w:r w:rsidRPr="002A7423">
        <w:rPr>
          <w:rFonts w:ascii="Calibri" w:hAnsi="Calibri" w:cs="Calibri"/>
          <w:szCs w:val="18"/>
        </w:rPr>
        <w:t>praw</w:t>
      </w:r>
      <w:proofErr w:type="gramEnd"/>
      <w:r w:rsidRPr="002A7423">
        <w:rPr>
          <w:rFonts w:ascii="Calibri" w:hAnsi="Calibri" w:cs="Calibri"/>
          <w:szCs w:val="18"/>
        </w:rPr>
        <w:t xml:space="preserve"> autorskich osób trzecich. </w:t>
      </w:r>
    </w:p>
    <w:p w:rsidR="00A47A05" w:rsidRPr="002A7423" w:rsidRDefault="00A47A05" w:rsidP="000A01C1">
      <w:pPr>
        <w:numPr>
          <w:ilvl w:val="0"/>
          <w:numId w:val="12"/>
        </w:numPr>
        <w:suppressAutoHyphens w:val="0"/>
        <w:ind w:left="360"/>
        <w:jc w:val="both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>W ofercie należy umieścić szczegółowe konfiguracje oferowanego oprogramowania (identyfikatory katalogowe, opisy itp.), pozwalające na jednoznaczną ich identyfikację.</w:t>
      </w:r>
    </w:p>
    <w:p w:rsidR="00A47A05" w:rsidRPr="002A7423" w:rsidRDefault="00A47A05" w:rsidP="000A01C1">
      <w:pPr>
        <w:numPr>
          <w:ilvl w:val="0"/>
          <w:numId w:val="12"/>
        </w:numPr>
        <w:suppressAutoHyphens w:val="0"/>
        <w:ind w:left="360"/>
        <w:jc w:val="both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>Wszystkie wymagane funkcjonalności muszą być dostępne w dniu składania oferty. Zamawiający zastrzega sobie możliwość wystąpienie o wskazanie w publicznie dostępnej dokumentacji producenta (strona WWW z dokumentem opisującym dane urządzenie) potwierdzenia spełnienia wymogów; nie spełnienie tego warunku w ciągu 3 dni roboczych będzie skutkowało odrzuceniem oferty.</w:t>
      </w:r>
    </w:p>
    <w:p w:rsidR="00A47A05" w:rsidRPr="002A7423" w:rsidRDefault="00A47A05" w:rsidP="00121532">
      <w:pPr>
        <w:rPr>
          <w:sz w:val="22"/>
        </w:rPr>
      </w:pPr>
    </w:p>
    <w:p w:rsidR="00A47A05" w:rsidRPr="002A7423" w:rsidRDefault="00A47A05" w:rsidP="0064230D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b/>
          <w:bCs/>
          <w:sz w:val="20"/>
          <w:szCs w:val="18"/>
        </w:rPr>
      </w:pPr>
      <w:r w:rsidRPr="002A7423">
        <w:rPr>
          <w:b/>
          <w:bCs/>
          <w:sz w:val="20"/>
          <w:szCs w:val="18"/>
        </w:rPr>
        <w:t>Dostawa sprzętu do istniejących przełączników i systemu zarządzania.</w:t>
      </w:r>
    </w:p>
    <w:p w:rsidR="00A47A05" w:rsidRDefault="00A47A05" w:rsidP="0064230D">
      <w:pPr>
        <w:spacing w:before="60" w:after="60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 xml:space="preserve">Do posiadanych przez Zamawiającego przełączników </w:t>
      </w:r>
      <w:proofErr w:type="spellStart"/>
      <w:r w:rsidRPr="002A7423">
        <w:rPr>
          <w:rFonts w:ascii="Calibri" w:hAnsi="Calibri" w:cs="Calibri"/>
          <w:szCs w:val="18"/>
        </w:rPr>
        <w:t>Catalyst</w:t>
      </w:r>
      <w:proofErr w:type="spellEnd"/>
      <w:r w:rsidRPr="002A7423">
        <w:rPr>
          <w:rFonts w:ascii="Calibri" w:hAnsi="Calibri" w:cs="Calibri"/>
          <w:szCs w:val="18"/>
        </w:rPr>
        <w:t xml:space="preserve"> </w:t>
      </w:r>
      <w:proofErr w:type="spellStart"/>
      <w:r w:rsidRPr="002A7423">
        <w:rPr>
          <w:rFonts w:ascii="Calibri" w:hAnsi="Calibri" w:cs="Calibri"/>
          <w:szCs w:val="18"/>
        </w:rPr>
        <w:t>3750X</w:t>
      </w:r>
      <w:proofErr w:type="spellEnd"/>
      <w:r w:rsidRPr="002A7423">
        <w:rPr>
          <w:rFonts w:ascii="Calibri" w:hAnsi="Calibri" w:cs="Calibri"/>
          <w:szCs w:val="18"/>
        </w:rPr>
        <w:t xml:space="preserve">, </w:t>
      </w:r>
      <w:proofErr w:type="spellStart"/>
      <w:r w:rsidRPr="002A7423">
        <w:rPr>
          <w:rFonts w:ascii="Calibri" w:hAnsi="Calibri" w:cs="Calibri"/>
          <w:szCs w:val="18"/>
        </w:rPr>
        <w:t>Catalyst</w:t>
      </w:r>
      <w:proofErr w:type="spellEnd"/>
      <w:r w:rsidRPr="002A7423">
        <w:rPr>
          <w:rFonts w:ascii="Calibri" w:hAnsi="Calibri" w:cs="Calibri"/>
          <w:szCs w:val="18"/>
        </w:rPr>
        <w:t xml:space="preserve"> 3850 oraz istniejącego systemu </w:t>
      </w:r>
      <w:proofErr w:type="gramStart"/>
      <w:r w:rsidRPr="002A7423">
        <w:rPr>
          <w:rFonts w:ascii="Calibri" w:hAnsi="Calibri" w:cs="Calibri"/>
          <w:szCs w:val="18"/>
        </w:rPr>
        <w:t>zarządzania  Cisco</w:t>
      </w:r>
      <w:proofErr w:type="gramEnd"/>
      <w:r w:rsidRPr="002A7423">
        <w:rPr>
          <w:rFonts w:ascii="Calibri" w:hAnsi="Calibri" w:cs="Calibri"/>
          <w:szCs w:val="18"/>
        </w:rPr>
        <w:t xml:space="preserve"> </w:t>
      </w:r>
      <w:proofErr w:type="spellStart"/>
      <w:r w:rsidRPr="002A7423">
        <w:rPr>
          <w:rFonts w:ascii="Calibri" w:hAnsi="Calibri" w:cs="Calibri"/>
          <w:szCs w:val="18"/>
        </w:rPr>
        <w:t>Prime</w:t>
      </w:r>
      <w:proofErr w:type="spellEnd"/>
      <w:r w:rsidRPr="002A7423">
        <w:rPr>
          <w:rFonts w:ascii="Calibri" w:hAnsi="Calibri" w:cs="Calibri"/>
          <w:szCs w:val="18"/>
        </w:rPr>
        <w:t xml:space="preserve"> Wykonawca dostarczy i zainstaluje następujące elementy:</w:t>
      </w:r>
    </w:p>
    <w:p w:rsidR="002A7423" w:rsidRPr="002A7423" w:rsidRDefault="002A7423" w:rsidP="0064230D">
      <w:pPr>
        <w:spacing w:before="60" w:after="60"/>
        <w:rPr>
          <w:rFonts w:ascii="Calibri" w:hAnsi="Calibri" w:cs="Calibri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973"/>
        <w:gridCol w:w="4820"/>
        <w:gridCol w:w="708"/>
      </w:tblGrid>
      <w:tr w:rsidR="00A47A05" w:rsidRPr="002A7423">
        <w:tc>
          <w:tcPr>
            <w:tcW w:w="437" w:type="dxa"/>
            <w:shd w:val="clear" w:color="auto" w:fill="A6A6A6"/>
            <w:vAlign w:val="center"/>
          </w:tcPr>
          <w:p w:rsidR="00A47A05" w:rsidRPr="002A7423" w:rsidRDefault="00A47A05" w:rsidP="00AC74B9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Lp.</w:t>
            </w:r>
          </w:p>
        </w:tc>
        <w:tc>
          <w:tcPr>
            <w:tcW w:w="1973" w:type="dxa"/>
            <w:shd w:val="clear" w:color="auto" w:fill="A6A6A6"/>
            <w:vAlign w:val="center"/>
          </w:tcPr>
          <w:p w:rsidR="00A47A05" w:rsidRPr="002A7423" w:rsidRDefault="00A47A05" w:rsidP="00AC74B9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Symbol</w:t>
            </w:r>
          </w:p>
        </w:tc>
        <w:tc>
          <w:tcPr>
            <w:tcW w:w="4820" w:type="dxa"/>
            <w:shd w:val="clear" w:color="auto" w:fill="A6A6A6"/>
            <w:vAlign w:val="center"/>
          </w:tcPr>
          <w:p w:rsidR="00A47A05" w:rsidRPr="002A7423" w:rsidRDefault="00A47A05" w:rsidP="00AC74B9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Opis</w:t>
            </w:r>
          </w:p>
        </w:tc>
        <w:tc>
          <w:tcPr>
            <w:tcW w:w="708" w:type="dxa"/>
            <w:shd w:val="clear" w:color="auto" w:fill="A6A6A6"/>
            <w:vAlign w:val="center"/>
          </w:tcPr>
          <w:p w:rsidR="00A47A05" w:rsidRPr="002A7423" w:rsidRDefault="00A47A05" w:rsidP="00AC74B9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Ilość</w:t>
            </w:r>
          </w:p>
        </w:tc>
      </w:tr>
      <w:tr w:rsidR="00A47A05" w:rsidRPr="002A7423">
        <w:tc>
          <w:tcPr>
            <w:tcW w:w="437" w:type="dxa"/>
          </w:tcPr>
          <w:p w:rsidR="00A47A05" w:rsidRPr="002A7423" w:rsidRDefault="00A47A05" w:rsidP="00AC74B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</w:t>
            </w:r>
          </w:p>
        </w:tc>
        <w:tc>
          <w:tcPr>
            <w:tcW w:w="1973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L-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MGMT3X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TKN-K9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=</w:t>
            </w:r>
          </w:p>
        </w:tc>
        <w:tc>
          <w:tcPr>
            <w:tcW w:w="4820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val="en-US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Cisco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Ent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MGMT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: PI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3.x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LF, AS &amp;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APIC-EM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Lic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, 1 Token</w:t>
            </w:r>
          </w:p>
        </w:tc>
        <w:tc>
          <w:tcPr>
            <w:tcW w:w="708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15</w:t>
            </w:r>
          </w:p>
        </w:tc>
      </w:tr>
      <w:tr w:rsidR="00A47A05" w:rsidRPr="002A7423">
        <w:tc>
          <w:tcPr>
            <w:tcW w:w="437" w:type="dxa"/>
          </w:tcPr>
          <w:p w:rsidR="00A47A05" w:rsidRPr="002A7423" w:rsidRDefault="00A47A05" w:rsidP="00AC74B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2</w:t>
            </w:r>
          </w:p>
        </w:tc>
        <w:tc>
          <w:tcPr>
            <w:tcW w:w="1973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CON-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ECMU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LMMT3XKT</w:t>
            </w:r>
            <w:proofErr w:type="spellEnd"/>
          </w:p>
        </w:tc>
        <w:tc>
          <w:tcPr>
            <w:tcW w:w="4820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val="en-US" w:eastAsia="en-GB"/>
              </w:rPr>
            </w:pP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SWSS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UPGRADES Cisco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Ent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MGMT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PI 3 x LF, AS 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APIC-EM</w:t>
            </w:r>
            <w:proofErr w:type="spellEnd"/>
          </w:p>
        </w:tc>
        <w:tc>
          <w:tcPr>
            <w:tcW w:w="708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15</w:t>
            </w:r>
          </w:p>
        </w:tc>
      </w:tr>
      <w:tr w:rsidR="00A47A05" w:rsidRPr="002A7423">
        <w:tc>
          <w:tcPr>
            <w:tcW w:w="437" w:type="dxa"/>
          </w:tcPr>
          <w:p w:rsidR="00A47A05" w:rsidRPr="002A7423" w:rsidRDefault="00A47A05" w:rsidP="00AC74B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3</w:t>
            </w:r>
          </w:p>
        </w:tc>
        <w:tc>
          <w:tcPr>
            <w:tcW w:w="1973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C3850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NM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-4-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1G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=</w:t>
            </w:r>
          </w:p>
        </w:tc>
        <w:tc>
          <w:tcPr>
            <w:tcW w:w="4820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val="en-US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Cisco Catalyst 3850 4 x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1GE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Network Module</w:t>
            </w:r>
          </w:p>
        </w:tc>
        <w:tc>
          <w:tcPr>
            <w:tcW w:w="708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3</w:t>
            </w:r>
          </w:p>
        </w:tc>
      </w:tr>
      <w:tr w:rsidR="00A47A05" w:rsidRPr="002A7423">
        <w:tc>
          <w:tcPr>
            <w:tcW w:w="437" w:type="dxa"/>
          </w:tcPr>
          <w:p w:rsidR="00A47A05" w:rsidRPr="002A7423" w:rsidRDefault="00A47A05" w:rsidP="00AC74B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val="en-GB" w:eastAsia="en-GB"/>
              </w:rPr>
              <w:t>4</w:t>
            </w:r>
          </w:p>
        </w:tc>
        <w:tc>
          <w:tcPr>
            <w:tcW w:w="1973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PWR-C1-350WAC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=</w:t>
            </w:r>
          </w:p>
        </w:tc>
        <w:tc>
          <w:tcPr>
            <w:tcW w:w="4820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val="en-US" w:eastAsia="en-GB"/>
              </w:rPr>
            </w:pP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350W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AC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Config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1 Power Supply</w:t>
            </w:r>
          </w:p>
        </w:tc>
        <w:tc>
          <w:tcPr>
            <w:tcW w:w="708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8</w:t>
            </w:r>
          </w:p>
        </w:tc>
      </w:tr>
      <w:tr w:rsidR="00A47A05" w:rsidRPr="002A7423">
        <w:tc>
          <w:tcPr>
            <w:tcW w:w="437" w:type="dxa"/>
          </w:tcPr>
          <w:p w:rsidR="00A47A05" w:rsidRPr="002A7423" w:rsidRDefault="00A47A05" w:rsidP="00AC74B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val="en-GB" w:eastAsia="en-GB"/>
              </w:rPr>
              <w:t>5</w:t>
            </w:r>
          </w:p>
        </w:tc>
        <w:tc>
          <w:tcPr>
            <w:tcW w:w="1973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CAB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-TA-EU</w:t>
            </w:r>
          </w:p>
        </w:tc>
        <w:tc>
          <w:tcPr>
            <w:tcW w:w="4820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val="en-US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Europe AC Type A Power Cable</w:t>
            </w:r>
          </w:p>
        </w:tc>
        <w:tc>
          <w:tcPr>
            <w:tcW w:w="708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8</w:t>
            </w:r>
          </w:p>
        </w:tc>
      </w:tr>
      <w:tr w:rsidR="00A47A05" w:rsidRPr="002A7423">
        <w:tc>
          <w:tcPr>
            <w:tcW w:w="437" w:type="dxa"/>
          </w:tcPr>
          <w:p w:rsidR="00A47A05" w:rsidRPr="002A7423" w:rsidRDefault="00A47A05" w:rsidP="00AC74B9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val="en-GB" w:eastAsia="en-GB"/>
              </w:rPr>
              <w:t>6</w:t>
            </w:r>
          </w:p>
        </w:tc>
        <w:tc>
          <w:tcPr>
            <w:tcW w:w="1973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C3KX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PWR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715WAC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-RF</w:t>
            </w:r>
          </w:p>
        </w:tc>
        <w:tc>
          <w:tcPr>
            <w:tcW w:w="4820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val="en-US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Catalyst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3K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-X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>715W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val="en-US" w:eastAsia="en-GB"/>
              </w:rPr>
              <w:t xml:space="preserve"> AC Power Supply REMANUFACTURED</w:t>
            </w:r>
          </w:p>
        </w:tc>
        <w:tc>
          <w:tcPr>
            <w:tcW w:w="708" w:type="dxa"/>
            <w:vAlign w:val="center"/>
          </w:tcPr>
          <w:p w:rsidR="00A47A05" w:rsidRPr="002A7423" w:rsidRDefault="00A47A05" w:rsidP="00AC74B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</w:t>
            </w:r>
          </w:p>
        </w:tc>
      </w:tr>
    </w:tbl>
    <w:p w:rsidR="00A47A05" w:rsidRPr="002A7423" w:rsidRDefault="00A47A05" w:rsidP="0064230D">
      <w:pPr>
        <w:spacing w:before="60" w:after="60"/>
        <w:ind w:left="360"/>
        <w:rPr>
          <w:rFonts w:ascii="Calibri" w:hAnsi="Calibri" w:cs="Calibri"/>
          <w:szCs w:val="18"/>
          <w:lang w:val="en-GB"/>
        </w:rPr>
      </w:pPr>
    </w:p>
    <w:p w:rsidR="00A47A05" w:rsidRPr="002A7423" w:rsidRDefault="00A47A05" w:rsidP="0064230D">
      <w:pPr>
        <w:pStyle w:val="Akapitzlist"/>
        <w:numPr>
          <w:ilvl w:val="1"/>
          <w:numId w:val="1"/>
        </w:numPr>
        <w:suppressAutoHyphens w:val="0"/>
        <w:spacing w:before="60" w:after="60" w:line="240" w:lineRule="auto"/>
        <w:jc w:val="both"/>
        <w:rPr>
          <w:sz w:val="20"/>
          <w:szCs w:val="18"/>
        </w:rPr>
      </w:pPr>
      <w:r w:rsidRPr="002A7423">
        <w:rPr>
          <w:b/>
          <w:bCs/>
          <w:sz w:val="20"/>
          <w:szCs w:val="18"/>
        </w:rPr>
        <w:t xml:space="preserve">Kable miedziane </w:t>
      </w:r>
      <w:proofErr w:type="spellStart"/>
      <w:r w:rsidRPr="002A7423">
        <w:rPr>
          <w:b/>
          <w:bCs/>
          <w:sz w:val="20"/>
          <w:szCs w:val="18"/>
        </w:rPr>
        <w:t>TWINAX</w:t>
      </w:r>
      <w:proofErr w:type="spellEnd"/>
      <w:r w:rsidRPr="002A7423">
        <w:rPr>
          <w:b/>
          <w:bCs/>
          <w:sz w:val="20"/>
          <w:szCs w:val="18"/>
        </w:rPr>
        <w:t xml:space="preserve"> </w:t>
      </w:r>
      <w:proofErr w:type="spellStart"/>
      <w:r w:rsidRPr="002A7423">
        <w:rPr>
          <w:b/>
          <w:bCs/>
          <w:sz w:val="20"/>
          <w:szCs w:val="18"/>
        </w:rPr>
        <w:t>10G</w:t>
      </w:r>
      <w:proofErr w:type="spellEnd"/>
      <w:r w:rsidRPr="002A7423">
        <w:rPr>
          <w:b/>
          <w:bCs/>
          <w:sz w:val="20"/>
          <w:szCs w:val="18"/>
        </w:rPr>
        <w:t>.</w:t>
      </w:r>
    </w:p>
    <w:p w:rsidR="00A47A05" w:rsidRPr="002A7423" w:rsidRDefault="00A47A05" w:rsidP="00121532">
      <w:pPr>
        <w:suppressAutoHyphens w:val="0"/>
        <w:spacing w:before="60" w:after="60"/>
        <w:jc w:val="both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 xml:space="preserve">Wykonawca dostarczy kable miedziane </w:t>
      </w:r>
      <w:proofErr w:type="spellStart"/>
      <w:r w:rsidRPr="002A7423">
        <w:rPr>
          <w:rFonts w:ascii="Calibri" w:hAnsi="Calibri" w:cs="Calibri"/>
          <w:szCs w:val="18"/>
        </w:rPr>
        <w:t>10G</w:t>
      </w:r>
      <w:proofErr w:type="spellEnd"/>
      <w:r w:rsidRPr="002A7423">
        <w:rPr>
          <w:rFonts w:ascii="Calibri" w:hAnsi="Calibri" w:cs="Calibri"/>
          <w:szCs w:val="18"/>
        </w:rPr>
        <w:t xml:space="preserve"> z zakończeniami </w:t>
      </w:r>
      <w:proofErr w:type="spellStart"/>
      <w:r w:rsidRPr="002A7423">
        <w:rPr>
          <w:rFonts w:ascii="Calibri" w:hAnsi="Calibri" w:cs="Calibri"/>
          <w:szCs w:val="18"/>
        </w:rPr>
        <w:t>SFP</w:t>
      </w:r>
      <w:proofErr w:type="spellEnd"/>
      <w:r w:rsidRPr="002A7423">
        <w:rPr>
          <w:rFonts w:ascii="Calibri" w:hAnsi="Calibri" w:cs="Calibri"/>
          <w:szCs w:val="18"/>
        </w:rPr>
        <w:t xml:space="preserve">+ </w:t>
      </w:r>
    </w:p>
    <w:tbl>
      <w:tblPr>
        <w:tblW w:w="79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457"/>
        <w:gridCol w:w="851"/>
        <w:gridCol w:w="4108"/>
      </w:tblGrid>
      <w:tr w:rsidR="00A47A05" w:rsidRPr="002A74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Rodzaj akcesoria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Ilość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Długość</w:t>
            </w:r>
          </w:p>
        </w:tc>
      </w:tr>
      <w:tr w:rsidR="00A47A05" w:rsidRPr="002A742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Kabel miedziany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SFP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+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10G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4 sztuki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3 m</w:t>
            </w:r>
          </w:p>
        </w:tc>
      </w:tr>
    </w:tbl>
    <w:p w:rsidR="00A47A05" w:rsidRPr="002A7423" w:rsidRDefault="00A47A05" w:rsidP="0064230D">
      <w:pPr>
        <w:spacing w:before="60" w:after="60"/>
        <w:rPr>
          <w:rFonts w:ascii="Calibri" w:hAnsi="Calibri" w:cs="Calibri"/>
          <w:szCs w:val="18"/>
        </w:rPr>
      </w:pPr>
    </w:p>
    <w:p w:rsidR="00A47A05" w:rsidRPr="002A7423" w:rsidRDefault="00A47A05" w:rsidP="004826E1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b/>
          <w:bCs/>
          <w:sz w:val="20"/>
          <w:szCs w:val="18"/>
        </w:rPr>
      </w:pPr>
      <w:r w:rsidRPr="002A7423">
        <w:rPr>
          <w:b/>
          <w:bCs/>
          <w:sz w:val="20"/>
          <w:szCs w:val="18"/>
        </w:rPr>
        <w:t>Przedłużenie kontraktu serwisowego Cisco.</w:t>
      </w:r>
    </w:p>
    <w:p w:rsidR="00A47A05" w:rsidRDefault="00A47A05" w:rsidP="004826E1">
      <w:pPr>
        <w:spacing w:before="60" w:after="60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 xml:space="preserve">Wykonawca dostarczy pakiet serwisowy do posiadanych przez ZOSM 2 przełączników </w:t>
      </w:r>
      <w:proofErr w:type="spellStart"/>
      <w:r w:rsidRPr="002A7423">
        <w:rPr>
          <w:rFonts w:ascii="Calibri" w:hAnsi="Calibri" w:cs="Calibri"/>
          <w:szCs w:val="18"/>
        </w:rPr>
        <w:t>Catalyst</w:t>
      </w:r>
      <w:proofErr w:type="spellEnd"/>
      <w:r w:rsidRPr="002A7423">
        <w:rPr>
          <w:rFonts w:ascii="Calibri" w:hAnsi="Calibri" w:cs="Calibri"/>
          <w:szCs w:val="18"/>
        </w:rPr>
        <w:t xml:space="preserve"> </w:t>
      </w:r>
      <w:proofErr w:type="spellStart"/>
      <w:r w:rsidRPr="002A7423">
        <w:rPr>
          <w:rFonts w:ascii="Calibri" w:hAnsi="Calibri" w:cs="Calibri"/>
          <w:szCs w:val="18"/>
        </w:rPr>
        <w:t>C6506E</w:t>
      </w:r>
      <w:proofErr w:type="spellEnd"/>
      <w:r w:rsidRPr="002A7423">
        <w:rPr>
          <w:rFonts w:ascii="Calibri" w:hAnsi="Calibri" w:cs="Calibri"/>
          <w:szCs w:val="18"/>
        </w:rPr>
        <w:t>, zapewniającą mu pobieranie przez 3 lata najnowszych uaktualnień oprogramowania systemowego oraz samodzielne zgłaszanie do producenta problemów z urządzeniem.</w:t>
      </w:r>
    </w:p>
    <w:p w:rsidR="002A7423" w:rsidRDefault="002A7423" w:rsidP="004826E1">
      <w:pPr>
        <w:spacing w:before="60" w:after="60"/>
        <w:rPr>
          <w:rFonts w:ascii="Calibri" w:hAnsi="Calibri" w:cs="Calibri"/>
          <w:szCs w:val="18"/>
        </w:rPr>
      </w:pPr>
    </w:p>
    <w:p w:rsidR="002A7423" w:rsidRPr="002A7423" w:rsidRDefault="002A7423" w:rsidP="004826E1">
      <w:pPr>
        <w:spacing w:before="60" w:after="60"/>
        <w:rPr>
          <w:rFonts w:ascii="Calibri" w:hAnsi="Calibri" w:cs="Calibri"/>
          <w:szCs w:val="18"/>
        </w:rPr>
      </w:pPr>
      <w:bookmarkStart w:id="0" w:name="_GoBack"/>
      <w:bookmarkEnd w:id="0"/>
    </w:p>
    <w:tbl>
      <w:tblPr>
        <w:tblW w:w="72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1608"/>
        <w:gridCol w:w="1559"/>
        <w:gridCol w:w="1701"/>
        <w:gridCol w:w="1843"/>
      </w:tblGrid>
      <w:tr w:rsidR="00A47A05" w:rsidRPr="002A74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 w:rsidP="00E15250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val="en-GB"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lastRenderedPageBreak/>
              <w:t>Lp.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 w:rsidP="00E15250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Symbol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 w:rsidP="00E15250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 w:rsidP="00E15250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47A05" w:rsidRPr="002A7423" w:rsidRDefault="00A47A05" w:rsidP="004826E1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Kontrakt serwisowy ilość miesięcy</w:t>
            </w:r>
          </w:p>
        </w:tc>
      </w:tr>
      <w:tr w:rsidR="00A47A05" w:rsidRPr="002A742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4826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4826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CON-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SNT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-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VS06E2T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4826E1">
            <w:pPr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SNTC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8X5XNBD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4826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4826E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36</w:t>
            </w:r>
          </w:p>
        </w:tc>
      </w:tr>
    </w:tbl>
    <w:p w:rsidR="00A47A05" w:rsidRPr="002A7423" w:rsidRDefault="00A47A05" w:rsidP="004826E1">
      <w:pPr>
        <w:pStyle w:val="Akapitzlist"/>
        <w:suppressAutoHyphens w:val="0"/>
        <w:spacing w:after="0" w:line="240" w:lineRule="auto"/>
        <w:ind w:left="792"/>
        <w:jc w:val="both"/>
        <w:rPr>
          <w:b/>
          <w:bCs/>
          <w:sz w:val="20"/>
          <w:szCs w:val="18"/>
        </w:rPr>
      </w:pPr>
    </w:p>
    <w:p w:rsidR="00A47A05" w:rsidRPr="002A7423" w:rsidRDefault="00A47A05" w:rsidP="004826E1">
      <w:pPr>
        <w:pStyle w:val="Akapitzlist"/>
        <w:suppressAutoHyphens w:val="0"/>
        <w:spacing w:after="0" w:line="240" w:lineRule="auto"/>
        <w:ind w:left="792"/>
        <w:jc w:val="both"/>
        <w:rPr>
          <w:b/>
          <w:bCs/>
          <w:sz w:val="20"/>
          <w:szCs w:val="18"/>
        </w:rPr>
      </w:pPr>
    </w:p>
    <w:p w:rsidR="00A47A05" w:rsidRPr="002A7423" w:rsidRDefault="00A47A05" w:rsidP="004826E1">
      <w:pPr>
        <w:pStyle w:val="Akapitzlist"/>
        <w:suppressAutoHyphens w:val="0"/>
        <w:spacing w:after="0" w:line="240" w:lineRule="auto"/>
        <w:ind w:left="792"/>
        <w:jc w:val="both"/>
        <w:rPr>
          <w:b/>
          <w:bCs/>
          <w:sz w:val="20"/>
          <w:szCs w:val="18"/>
        </w:rPr>
      </w:pPr>
    </w:p>
    <w:p w:rsidR="00A47A05" w:rsidRPr="002A7423" w:rsidRDefault="00A47A05" w:rsidP="004826E1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b/>
          <w:bCs/>
          <w:sz w:val="20"/>
          <w:szCs w:val="18"/>
        </w:rPr>
      </w:pPr>
      <w:r w:rsidRPr="002A7423">
        <w:rPr>
          <w:b/>
          <w:bCs/>
          <w:sz w:val="20"/>
          <w:szCs w:val="18"/>
        </w:rPr>
        <w:t>Dostawa sprzętu do istniejących serwerów.</w:t>
      </w:r>
    </w:p>
    <w:p w:rsidR="00A47A05" w:rsidRPr="002A7423" w:rsidRDefault="00A47A05" w:rsidP="0064230D">
      <w:pPr>
        <w:spacing w:before="60" w:after="60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 xml:space="preserve">Wykonawca dostarczy Zamawiającemu dyski </w:t>
      </w:r>
      <w:proofErr w:type="spellStart"/>
      <w:r w:rsidRPr="002A7423">
        <w:rPr>
          <w:rFonts w:ascii="Calibri" w:hAnsi="Calibri" w:cs="Calibri"/>
          <w:szCs w:val="18"/>
        </w:rPr>
        <w:t>HDD</w:t>
      </w:r>
      <w:proofErr w:type="spellEnd"/>
      <w:r w:rsidRPr="002A7423">
        <w:rPr>
          <w:rFonts w:ascii="Calibri" w:hAnsi="Calibri" w:cs="Calibri"/>
          <w:szCs w:val="18"/>
        </w:rPr>
        <w:t xml:space="preserve"> o pojemności min. 2 TB, 2.5” </w:t>
      </w:r>
      <w:proofErr w:type="gramStart"/>
      <w:r w:rsidRPr="002A7423">
        <w:rPr>
          <w:rFonts w:ascii="Calibri" w:hAnsi="Calibri" w:cs="Calibri"/>
          <w:szCs w:val="18"/>
        </w:rPr>
        <w:t>które</w:t>
      </w:r>
      <w:proofErr w:type="gramEnd"/>
      <w:r w:rsidRPr="002A7423">
        <w:rPr>
          <w:rFonts w:ascii="Calibri" w:hAnsi="Calibri" w:cs="Calibri"/>
          <w:szCs w:val="18"/>
        </w:rPr>
        <w:t xml:space="preserve"> posłużą do rozbudowy przestrzeni dyskowej w istniejących serwerach Dell </w:t>
      </w:r>
      <w:proofErr w:type="spellStart"/>
      <w:r w:rsidRPr="002A7423">
        <w:rPr>
          <w:rFonts w:ascii="Calibri" w:hAnsi="Calibri" w:cs="Calibri"/>
          <w:szCs w:val="18"/>
        </w:rPr>
        <w:t>PowerEdge</w:t>
      </w:r>
      <w:proofErr w:type="spellEnd"/>
      <w:r w:rsidRPr="002A7423">
        <w:rPr>
          <w:rFonts w:ascii="Calibri" w:hAnsi="Calibri" w:cs="Calibri"/>
          <w:szCs w:val="18"/>
        </w:rPr>
        <w:t xml:space="preserve"> </w:t>
      </w:r>
      <w:proofErr w:type="spellStart"/>
      <w:r w:rsidRPr="002A7423">
        <w:rPr>
          <w:rFonts w:ascii="Calibri" w:hAnsi="Calibri" w:cs="Calibri"/>
          <w:szCs w:val="18"/>
        </w:rPr>
        <w:t>R710</w:t>
      </w:r>
      <w:proofErr w:type="spellEnd"/>
      <w:r w:rsidRPr="002A7423">
        <w:rPr>
          <w:rFonts w:ascii="Calibri" w:hAnsi="Calibri" w:cs="Calibri"/>
          <w:szCs w:val="18"/>
        </w:rPr>
        <w:t>.</w:t>
      </w:r>
    </w:p>
    <w:tbl>
      <w:tblPr>
        <w:tblW w:w="75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4726"/>
        <w:gridCol w:w="2268"/>
      </w:tblGrid>
      <w:tr w:rsidR="00A47A05" w:rsidRPr="002A74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 w:rsidP="00E15250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Lp.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 w:rsidP="00E15250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Rodzaj akcesoria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7A05" w:rsidRPr="002A7423" w:rsidRDefault="00A47A05" w:rsidP="00E15250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b/>
                <w:bCs/>
                <w:color w:val="000000"/>
                <w:szCs w:val="18"/>
                <w:lang w:eastAsia="en-GB"/>
              </w:rPr>
              <w:t>Ilość</w:t>
            </w:r>
          </w:p>
        </w:tc>
      </w:tr>
      <w:tr w:rsidR="00A47A05" w:rsidRPr="002A742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A05" w:rsidRPr="002A7423" w:rsidRDefault="00A47A05" w:rsidP="00E15250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A05" w:rsidRPr="002A7423" w:rsidRDefault="00A47A05" w:rsidP="000A14D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Dysk serwerowy 2,5"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2TB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, SAS kompatybilny z Dell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R710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 ST: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FFPZ65J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,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GFPZ65J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, gwarancja zgodna z ofertą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A05" w:rsidRPr="002A7423" w:rsidRDefault="00A47A05" w:rsidP="000A14D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16 sztuk</w:t>
            </w:r>
          </w:p>
        </w:tc>
      </w:tr>
      <w:tr w:rsidR="00A47A05" w:rsidRPr="002A742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E15250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0A14D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proofErr w:type="gram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ramki</w:t>
            </w:r>
            <w:proofErr w:type="gram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HotSwap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 2.5” </w:t>
            </w:r>
            <w:proofErr w:type="gram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kompatybilne</w:t>
            </w:r>
            <w:proofErr w:type="gram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 z serwerem Dell </w:t>
            </w:r>
            <w:proofErr w:type="spellStart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R710</w:t>
            </w:r>
            <w:proofErr w:type="spellEnd"/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 xml:space="preserve"> (ramki z zestawem śrubek mocujących dysk)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05" w:rsidRPr="002A7423" w:rsidRDefault="00A47A05" w:rsidP="000A14D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Cs w:val="18"/>
                <w:lang w:eastAsia="en-GB"/>
              </w:rPr>
            </w:pPr>
            <w:r w:rsidRPr="002A7423">
              <w:rPr>
                <w:rFonts w:ascii="Calibri" w:hAnsi="Calibri" w:cs="Calibri"/>
                <w:color w:val="000000"/>
                <w:szCs w:val="18"/>
                <w:lang w:eastAsia="en-GB"/>
              </w:rPr>
              <w:t>16</w:t>
            </w:r>
          </w:p>
        </w:tc>
      </w:tr>
    </w:tbl>
    <w:p w:rsidR="00A47A05" w:rsidRPr="002A7423" w:rsidRDefault="00A47A05" w:rsidP="00975256">
      <w:pPr>
        <w:spacing w:before="60"/>
        <w:rPr>
          <w:rFonts w:ascii="Calibri" w:hAnsi="Calibri" w:cs="Calibri"/>
          <w:szCs w:val="18"/>
        </w:rPr>
      </w:pPr>
      <w:r w:rsidRPr="002A7423">
        <w:rPr>
          <w:rFonts w:ascii="Calibri" w:hAnsi="Calibri" w:cs="Calibri"/>
          <w:szCs w:val="18"/>
        </w:rPr>
        <w:t xml:space="preserve">Uwaga. Zamawiający w swoim środowisku z powodzeniem stosuje już dyski serii </w:t>
      </w:r>
      <w:proofErr w:type="spellStart"/>
      <w:r w:rsidRPr="002A7423">
        <w:rPr>
          <w:rFonts w:ascii="Calibri" w:hAnsi="Calibri" w:cs="Calibri"/>
          <w:szCs w:val="18"/>
        </w:rPr>
        <w:t>Exos</w:t>
      </w:r>
      <w:proofErr w:type="spellEnd"/>
      <w:r w:rsidRPr="002A7423">
        <w:rPr>
          <w:rFonts w:ascii="Calibri" w:hAnsi="Calibri" w:cs="Calibri"/>
          <w:szCs w:val="18"/>
        </w:rPr>
        <w:t xml:space="preserve"> </w:t>
      </w:r>
      <w:proofErr w:type="spellStart"/>
      <w:r w:rsidRPr="002A7423">
        <w:rPr>
          <w:rFonts w:ascii="Calibri" w:hAnsi="Calibri" w:cs="Calibri"/>
          <w:szCs w:val="18"/>
        </w:rPr>
        <w:t>7E2000</w:t>
      </w:r>
      <w:proofErr w:type="spellEnd"/>
      <w:r w:rsidRPr="002A7423">
        <w:rPr>
          <w:rFonts w:ascii="Calibri" w:hAnsi="Calibri" w:cs="Calibri"/>
          <w:szCs w:val="18"/>
        </w:rPr>
        <w:t xml:space="preserve"> firmy </w:t>
      </w:r>
      <w:proofErr w:type="spellStart"/>
      <w:r w:rsidRPr="002A7423">
        <w:rPr>
          <w:rFonts w:ascii="Calibri" w:hAnsi="Calibri" w:cs="Calibri"/>
          <w:szCs w:val="18"/>
        </w:rPr>
        <w:t>Segate</w:t>
      </w:r>
      <w:proofErr w:type="spellEnd"/>
      <w:r w:rsidRPr="002A7423">
        <w:rPr>
          <w:rFonts w:ascii="Calibri" w:hAnsi="Calibri" w:cs="Calibri"/>
          <w:szCs w:val="18"/>
        </w:rPr>
        <w:t>.</w:t>
      </w:r>
    </w:p>
    <w:p w:rsidR="00A47A05" w:rsidRPr="002A7423" w:rsidRDefault="00A47A05" w:rsidP="00975256">
      <w:pPr>
        <w:spacing w:before="60"/>
        <w:rPr>
          <w:rFonts w:ascii="Calibri" w:hAnsi="Calibri" w:cs="Calibri"/>
          <w:szCs w:val="18"/>
        </w:rPr>
      </w:pPr>
    </w:p>
    <w:p w:rsidR="00A47A05" w:rsidRPr="002A7423" w:rsidRDefault="00A47A05" w:rsidP="00975256">
      <w:pPr>
        <w:rPr>
          <w:sz w:val="22"/>
        </w:rPr>
      </w:pPr>
    </w:p>
    <w:sectPr w:rsidR="00A47A05" w:rsidRPr="002A7423" w:rsidSect="00975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AE" w:rsidRDefault="00792CAE">
      <w:r>
        <w:separator/>
      </w:r>
    </w:p>
  </w:endnote>
  <w:endnote w:type="continuationSeparator" w:id="0">
    <w:p w:rsidR="00792CAE" w:rsidRDefault="007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AE" w:rsidRDefault="00792CAE">
      <w:r>
        <w:separator/>
      </w:r>
    </w:p>
  </w:footnote>
  <w:footnote w:type="continuationSeparator" w:id="0">
    <w:p w:rsidR="00792CAE" w:rsidRDefault="0079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05" w:rsidRPr="003C0CF1" w:rsidRDefault="00A47A05" w:rsidP="003C0CF1">
    <w:pPr>
      <w:pStyle w:val="Nagwek"/>
      <w:jc w:val="right"/>
      <w:rPr>
        <w:rFonts w:ascii="Arial Narrow" w:hAnsi="Arial Narrow" w:cs="Arial Narrow"/>
        <w:sz w:val="16"/>
        <w:szCs w:val="16"/>
      </w:rPr>
    </w:pPr>
    <w:r w:rsidRPr="003C0CF1">
      <w:rPr>
        <w:rFonts w:ascii="Arial Narrow" w:hAnsi="Arial Narrow" w:cs="Arial Narrow"/>
        <w:sz w:val="16"/>
        <w:szCs w:val="16"/>
      </w:rPr>
      <w:t xml:space="preserve">Załącznik Nr. </w:t>
    </w:r>
    <w:proofErr w:type="spellStart"/>
    <w:r w:rsidRPr="003C0CF1">
      <w:rPr>
        <w:rFonts w:ascii="Arial Narrow" w:hAnsi="Arial Narrow" w:cs="Arial Narrow"/>
        <w:sz w:val="16"/>
        <w:szCs w:val="16"/>
      </w:rPr>
      <w:t>1a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0EF"/>
    <w:multiLevelType w:val="hybridMultilevel"/>
    <w:tmpl w:val="07605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A72"/>
    <w:multiLevelType w:val="hybridMultilevel"/>
    <w:tmpl w:val="705CE526"/>
    <w:lvl w:ilvl="0" w:tplc="E8EC3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D58"/>
    <w:multiLevelType w:val="hybridMultilevel"/>
    <w:tmpl w:val="89B0BA86"/>
    <w:lvl w:ilvl="0" w:tplc="E8EC3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127"/>
    <w:multiLevelType w:val="hybridMultilevel"/>
    <w:tmpl w:val="89B0BA86"/>
    <w:lvl w:ilvl="0" w:tplc="E8EC3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5C5F"/>
    <w:multiLevelType w:val="hybridMultilevel"/>
    <w:tmpl w:val="06400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46A16"/>
    <w:multiLevelType w:val="hybridMultilevel"/>
    <w:tmpl w:val="82C05D7A"/>
    <w:lvl w:ilvl="0" w:tplc="E8EC3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27F"/>
    <w:multiLevelType w:val="multilevel"/>
    <w:tmpl w:val="18DAA0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BE5843"/>
    <w:multiLevelType w:val="hybridMultilevel"/>
    <w:tmpl w:val="07605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42F8"/>
    <w:multiLevelType w:val="multilevel"/>
    <w:tmpl w:val="18DAA0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A826A6"/>
    <w:multiLevelType w:val="multilevel"/>
    <w:tmpl w:val="9DDC8494"/>
    <w:lvl w:ilvl="0">
      <w:start w:val="1"/>
      <w:numFmt w:val="upperRoman"/>
      <w:pStyle w:val="HeaderNumC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226E26"/>
    <w:multiLevelType w:val="multilevel"/>
    <w:tmpl w:val="18DAA0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662FF8"/>
    <w:multiLevelType w:val="multilevel"/>
    <w:tmpl w:val="18DAA0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AD76A8"/>
    <w:multiLevelType w:val="hybridMultilevel"/>
    <w:tmpl w:val="18E45008"/>
    <w:lvl w:ilvl="0" w:tplc="ACC4636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rebuchet M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57377"/>
    <w:multiLevelType w:val="hybridMultilevel"/>
    <w:tmpl w:val="07605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36331"/>
    <w:multiLevelType w:val="hybridMultilevel"/>
    <w:tmpl w:val="18E45008"/>
    <w:lvl w:ilvl="0" w:tplc="ACC4636E">
      <w:start w:val="1"/>
      <w:numFmt w:val="decimal"/>
      <w:lvlText w:val="%1."/>
      <w:lvlJc w:val="left"/>
      <w:pPr>
        <w:ind w:left="1287" w:hanging="360"/>
      </w:pPr>
      <w:rPr>
        <w:rFonts w:ascii="Trebuchet MS" w:hAnsi="Trebuchet MS" w:cs="Trebuchet MS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0D"/>
    <w:rsid w:val="00072D30"/>
    <w:rsid w:val="000A01C1"/>
    <w:rsid w:val="000A14D5"/>
    <w:rsid w:val="000F386A"/>
    <w:rsid w:val="0010396C"/>
    <w:rsid w:val="00104CA6"/>
    <w:rsid w:val="00121532"/>
    <w:rsid w:val="00140985"/>
    <w:rsid w:val="001B4D81"/>
    <w:rsid w:val="001B7602"/>
    <w:rsid w:val="001E1F22"/>
    <w:rsid w:val="0020785B"/>
    <w:rsid w:val="002A7423"/>
    <w:rsid w:val="00313F10"/>
    <w:rsid w:val="003C0CF1"/>
    <w:rsid w:val="00423599"/>
    <w:rsid w:val="00437DF5"/>
    <w:rsid w:val="004826E1"/>
    <w:rsid w:val="004F336D"/>
    <w:rsid w:val="00501537"/>
    <w:rsid w:val="005B2AC0"/>
    <w:rsid w:val="0064230D"/>
    <w:rsid w:val="00723FD6"/>
    <w:rsid w:val="00792CAE"/>
    <w:rsid w:val="00975256"/>
    <w:rsid w:val="00A064B9"/>
    <w:rsid w:val="00A47A05"/>
    <w:rsid w:val="00AC74B9"/>
    <w:rsid w:val="00B864D3"/>
    <w:rsid w:val="00D421E0"/>
    <w:rsid w:val="00DB4615"/>
    <w:rsid w:val="00E15250"/>
    <w:rsid w:val="00F24033"/>
    <w:rsid w:val="00F5338D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30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072D3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072D30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Akapitzlist">
    <w:name w:val="List Paragraph"/>
    <w:basedOn w:val="Normalny"/>
    <w:uiPriority w:val="99"/>
    <w:qFormat/>
    <w:rsid w:val="006423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99"/>
    <w:rsid w:val="006423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hypervisors">
    <w:name w:val="product-hypervisors"/>
    <w:basedOn w:val="Domylnaczcionkaakapitu"/>
    <w:uiPriority w:val="99"/>
    <w:rsid w:val="00072D30"/>
  </w:style>
  <w:style w:type="character" w:customStyle="1" w:styleId="BODY1Znak">
    <w:name w:val="BODY1 Znak"/>
    <w:link w:val="BODY1"/>
    <w:uiPriority w:val="99"/>
    <w:locked/>
    <w:rsid w:val="000A01C1"/>
    <w:rPr>
      <w:rFonts w:ascii="Century Gothic" w:eastAsia="Times New Roman" w:hAnsi="Century Gothic" w:cs="Century Gothic"/>
      <w:color w:val="1A1A1A"/>
      <w:sz w:val="24"/>
      <w:szCs w:val="24"/>
      <w:lang w:val="pl-PL" w:eastAsia="pl-PL"/>
    </w:rPr>
  </w:style>
  <w:style w:type="paragraph" w:customStyle="1" w:styleId="BODY1">
    <w:name w:val="BODY1"/>
    <w:basedOn w:val="Normalny"/>
    <w:link w:val="BODY1Znak"/>
    <w:uiPriority w:val="99"/>
    <w:rsid w:val="000A01C1"/>
    <w:pPr>
      <w:suppressAutoHyphens w:val="0"/>
      <w:spacing w:line="360" w:lineRule="auto"/>
      <w:ind w:left="567" w:right="337"/>
      <w:jc w:val="both"/>
    </w:pPr>
    <w:rPr>
      <w:rFonts w:ascii="Century Gothic" w:eastAsia="Calibri" w:hAnsi="Century Gothic" w:cs="Century Gothic"/>
      <w:color w:val="1A1A1A"/>
      <w:sz w:val="24"/>
      <w:szCs w:val="24"/>
      <w:lang w:eastAsia="pl-PL"/>
    </w:rPr>
  </w:style>
  <w:style w:type="character" w:customStyle="1" w:styleId="HeaderNumCGZnak">
    <w:name w:val="Header Num CG Znak"/>
    <w:link w:val="HeaderNumCG"/>
    <w:uiPriority w:val="99"/>
    <w:locked/>
    <w:rsid w:val="000A01C1"/>
    <w:rPr>
      <w:rFonts w:ascii="Century Gothic" w:hAnsi="Century Gothic" w:cs="Century Gothic"/>
      <w:color w:val="000000"/>
      <w:sz w:val="28"/>
      <w:szCs w:val="28"/>
      <w:lang w:val="pl-PL" w:eastAsia="pl-PL"/>
    </w:rPr>
  </w:style>
  <w:style w:type="paragraph" w:customStyle="1" w:styleId="HeaderNumCG">
    <w:name w:val="Header Num CG"/>
    <w:basedOn w:val="Normalny"/>
    <w:link w:val="HeaderNumCGZnak"/>
    <w:uiPriority w:val="99"/>
    <w:rsid w:val="000A01C1"/>
    <w:pPr>
      <w:keepNext/>
      <w:numPr>
        <w:numId w:val="10"/>
      </w:numPr>
      <w:suppressAutoHyphens w:val="0"/>
      <w:outlineLvl w:val="0"/>
    </w:pPr>
    <w:rPr>
      <w:rFonts w:ascii="Century Gothic" w:eastAsia="Calibri" w:hAnsi="Century Gothic" w:cs="Century Gothic"/>
      <w:color w:val="00000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3C0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6882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C0C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0688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2601</Characters>
  <Application>Microsoft Office Word</Application>
  <DocSecurity>0</DocSecurity>
  <Lines>21</Lines>
  <Paragraphs>6</Paragraphs>
  <ScaleCrop>false</ScaleCrop>
  <Company>ZOSM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Mariusz Czarnecki</dc:creator>
  <cp:keywords/>
  <dc:description/>
  <cp:lastModifiedBy>Piotr Łukasik</cp:lastModifiedBy>
  <cp:revision>3</cp:revision>
  <dcterms:created xsi:type="dcterms:W3CDTF">2018-11-23T11:16:00Z</dcterms:created>
  <dcterms:modified xsi:type="dcterms:W3CDTF">2018-11-26T10:52:00Z</dcterms:modified>
</cp:coreProperties>
</file>